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10" w:rsidRPr="00952110" w:rsidRDefault="00952110" w:rsidP="00952110">
      <w:pPr>
        <w:widowControl/>
        <w:pBdr>
          <w:bottom w:val="single" w:sz="24" w:space="6" w:color="CCCCCC"/>
        </w:pBdr>
        <w:shd w:val="clear" w:color="auto" w:fill="FFFFFF"/>
        <w:spacing w:after="300" w:line="336" w:lineRule="atLeast"/>
        <w:jc w:val="left"/>
        <w:outlineLvl w:val="1"/>
        <w:rPr>
          <w:rFonts w:ascii="Arial" w:eastAsia="ＭＳ Ｐゴシック" w:hAnsi="Arial" w:cs="Arial"/>
          <w:bCs/>
          <w:color w:val="333333"/>
          <w:kern w:val="0"/>
          <w:sz w:val="33"/>
          <w:szCs w:val="33"/>
        </w:rPr>
      </w:pPr>
      <w:r w:rsidRPr="00952110">
        <w:rPr>
          <w:rFonts w:ascii="Arial" w:eastAsia="ＭＳ Ｐゴシック" w:hAnsi="Arial" w:cs="Arial"/>
          <w:b/>
          <w:bCs/>
          <w:color w:val="333333"/>
          <w:kern w:val="0"/>
          <w:sz w:val="33"/>
          <w:szCs w:val="33"/>
        </w:rPr>
        <w:t>BCG</w:t>
      </w:r>
      <w:r w:rsidRPr="00952110">
        <w:rPr>
          <w:rFonts w:ascii="Arial" w:eastAsia="ＭＳ Ｐゴシック" w:hAnsi="Arial" w:cs="Arial"/>
          <w:b/>
          <w:bCs/>
          <w:color w:val="333333"/>
          <w:kern w:val="0"/>
          <w:sz w:val="33"/>
          <w:szCs w:val="33"/>
        </w:rPr>
        <w:t>予防接種にあたっての注意点</w:t>
      </w:r>
      <w:r w:rsidR="00170B3B">
        <w:rPr>
          <w:rFonts w:ascii="Arial" w:eastAsia="ＭＳ Ｐゴシック" w:hAnsi="Arial" w:cs="Arial" w:hint="eastAsia"/>
          <w:b/>
          <w:bCs/>
          <w:color w:val="333333"/>
          <w:kern w:val="0"/>
          <w:sz w:val="33"/>
          <w:szCs w:val="33"/>
        </w:rPr>
        <w:t>：</w:t>
      </w:r>
      <w:r w:rsidR="00170B3B" w:rsidRPr="00170B3B">
        <w:rPr>
          <w:rFonts w:ascii="Arial" w:eastAsia="ＭＳ Ｐゴシック" w:hAnsi="Arial" w:cs="Arial" w:hint="eastAsia"/>
          <w:bCs/>
          <w:color w:val="333333"/>
          <w:kern w:val="0"/>
          <w:sz w:val="33"/>
          <w:szCs w:val="33"/>
        </w:rPr>
        <w:t>大阪市ホームページより抜粋</w:t>
      </w:r>
    </w:p>
    <w:p w:rsidR="00952110" w:rsidRPr="00952110" w:rsidRDefault="00952110" w:rsidP="00952110">
      <w:pPr>
        <w:widowControl/>
        <w:shd w:val="clear" w:color="auto" w:fill="FFFFFF"/>
        <w:spacing w:line="456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952110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</w:t>
      </w:r>
      <w:r w:rsidRPr="00952110">
        <w:rPr>
          <w:rFonts w:ascii="Arial" w:eastAsia="ＭＳ Ｐゴシック" w:hAnsi="Arial" w:cs="Arial"/>
          <w:color w:val="333333"/>
          <w:kern w:val="0"/>
          <w:sz w:val="24"/>
          <w:szCs w:val="24"/>
        </w:rPr>
        <w:t>BCG</w:t>
      </w:r>
      <w:r w:rsidRPr="00952110">
        <w:rPr>
          <w:rFonts w:ascii="Arial" w:eastAsia="ＭＳ Ｐゴシック" w:hAnsi="Arial" w:cs="Arial"/>
          <w:color w:val="333333"/>
          <w:kern w:val="0"/>
          <w:sz w:val="24"/>
          <w:szCs w:val="24"/>
        </w:rPr>
        <w:t>予防接種を受けるにあたり、事前に大阪市ホームページ「</w:t>
      </w:r>
      <w:hyperlink r:id="rId5" w:history="1">
        <w:r w:rsidRPr="00952110">
          <w:rPr>
            <w:rFonts w:ascii="Arial" w:eastAsia="ＭＳ Ｐゴシック" w:hAnsi="Arial" w:cs="Arial"/>
            <w:color w:val="1A0DAB"/>
            <w:kern w:val="0"/>
            <w:sz w:val="24"/>
            <w:szCs w:val="24"/>
            <w:u w:val="single"/>
          </w:rPr>
          <w:t>予防接種の注意事項</w:t>
        </w:r>
      </w:hyperlink>
      <w:r w:rsidRPr="00952110">
        <w:rPr>
          <w:rFonts w:ascii="Arial" w:eastAsia="ＭＳ Ｐゴシック" w:hAnsi="Arial" w:cs="Arial"/>
          <w:color w:val="333333"/>
          <w:kern w:val="0"/>
          <w:sz w:val="24"/>
          <w:szCs w:val="24"/>
        </w:rPr>
        <w:t>」をご確認ください。また下記</w:t>
      </w:r>
      <w:r w:rsidRPr="00952110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952110">
        <w:rPr>
          <w:rFonts w:ascii="Arial" w:eastAsia="ＭＳ Ｐゴシック" w:hAnsi="Arial" w:cs="Arial"/>
          <w:color w:val="333333"/>
          <w:kern w:val="0"/>
          <w:sz w:val="24"/>
          <w:szCs w:val="24"/>
        </w:rPr>
        <w:t>点については特にご注意ください。</w:t>
      </w:r>
    </w:p>
    <w:p w:rsidR="00952110" w:rsidRPr="00952110" w:rsidRDefault="00952110" w:rsidP="00952110">
      <w:pPr>
        <w:widowControl/>
        <w:numPr>
          <w:ilvl w:val="0"/>
          <w:numId w:val="1"/>
        </w:numPr>
        <w:shd w:val="clear" w:color="auto" w:fill="FFFFFF"/>
        <w:spacing w:line="456" w:lineRule="atLeast"/>
        <w:ind w:left="480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bookmarkStart w:id="0" w:name="_GoBack"/>
      <w:bookmarkEnd w:id="0"/>
      <w:r w:rsidRPr="00952110">
        <w:rPr>
          <w:rFonts w:ascii="Arial" w:eastAsia="ＭＳ Ｐゴシック" w:hAnsi="Arial" w:cs="Arial"/>
          <w:color w:val="333333"/>
          <w:kern w:val="0"/>
          <w:sz w:val="24"/>
          <w:szCs w:val="24"/>
        </w:rPr>
        <w:t>現在治療中または経過観察中の病気のある人</w:t>
      </w:r>
      <w:r w:rsidRPr="00952110">
        <w:rPr>
          <w:rFonts w:ascii="Arial" w:eastAsia="ＭＳ Ｐゴシック" w:hAnsi="Arial" w:cs="Arial"/>
          <w:color w:val="333333"/>
          <w:kern w:val="0"/>
          <w:sz w:val="24"/>
          <w:szCs w:val="24"/>
        </w:rPr>
        <w:br/>
      </w:r>
      <w:r w:rsidRPr="00952110">
        <w:rPr>
          <w:rFonts w:ascii="Arial" w:eastAsia="ＭＳ Ｐゴシック" w:hAnsi="Arial" w:cs="Arial"/>
          <w:color w:val="333333"/>
          <w:kern w:val="0"/>
          <w:sz w:val="24"/>
          <w:szCs w:val="24"/>
        </w:rPr>
        <w:t>事前に</w:t>
      </w:r>
      <w:r w:rsidRPr="00952110">
        <w:rPr>
          <w:rFonts w:ascii="Arial" w:eastAsia="ＭＳ Ｐゴシック" w:hAnsi="Arial" w:cs="Arial"/>
          <w:color w:val="333333"/>
          <w:kern w:val="0"/>
          <w:sz w:val="24"/>
          <w:szCs w:val="24"/>
        </w:rPr>
        <w:t>BCG</w:t>
      </w:r>
      <w:r w:rsidRPr="00952110">
        <w:rPr>
          <w:rFonts w:ascii="Arial" w:eastAsia="ＭＳ Ｐゴシック" w:hAnsi="Arial" w:cs="Arial"/>
          <w:color w:val="333333"/>
          <w:kern w:val="0"/>
          <w:sz w:val="24"/>
          <w:szCs w:val="24"/>
        </w:rPr>
        <w:t>予防接種を受けてよいかを主治医にご確認してください。</w:t>
      </w:r>
    </w:p>
    <w:p w:rsidR="00952110" w:rsidRPr="00952110" w:rsidRDefault="00952110" w:rsidP="00952110">
      <w:pPr>
        <w:widowControl/>
        <w:numPr>
          <w:ilvl w:val="0"/>
          <w:numId w:val="1"/>
        </w:numPr>
        <w:shd w:val="clear" w:color="auto" w:fill="FFFFFF"/>
        <w:spacing w:line="456" w:lineRule="atLeast"/>
        <w:ind w:left="480"/>
        <w:jc w:val="left"/>
        <w:rPr>
          <w:rFonts w:ascii="Arial" w:eastAsia="ＭＳ Ｐゴシック" w:hAnsi="Arial" w:cs="Arial"/>
          <w:b/>
          <w:color w:val="FF0000"/>
          <w:kern w:val="0"/>
          <w:sz w:val="24"/>
          <w:szCs w:val="24"/>
        </w:rPr>
      </w:pPr>
      <w:r w:rsidRPr="00952110">
        <w:rPr>
          <w:rFonts w:ascii="Arial" w:eastAsia="ＭＳ Ｐゴシック" w:hAnsi="Arial" w:cs="Arial"/>
          <w:b/>
          <w:color w:val="FF0000"/>
          <w:kern w:val="0"/>
          <w:sz w:val="24"/>
          <w:szCs w:val="24"/>
        </w:rPr>
        <w:t>ステロイド剤入りの軟膏（なんこう）（保湿剤等）を使用している人</w:t>
      </w:r>
      <w:r w:rsidRPr="00952110">
        <w:rPr>
          <w:rFonts w:ascii="Arial" w:eastAsia="ＭＳ Ｐゴシック" w:hAnsi="Arial" w:cs="Arial"/>
          <w:b/>
          <w:color w:val="FF0000"/>
          <w:kern w:val="0"/>
          <w:sz w:val="24"/>
          <w:szCs w:val="24"/>
        </w:rPr>
        <w:br/>
      </w:r>
      <w:r w:rsidRPr="00952110">
        <w:rPr>
          <w:rFonts w:ascii="Arial" w:eastAsia="ＭＳ Ｐゴシック" w:hAnsi="Arial" w:cs="Arial"/>
          <w:b/>
          <w:color w:val="FF0000"/>
          <w:kern w:val="0"/>
          <w:sz w:val="24"/>
          <w:szCs w:val="24"/>
        </w:rPr>
        <w:t>接種予定部位</w:t>
      </w:r>
      <w:r w:rsidR="005A09C9">
        <w:rPr>
          <w:rFonts w:ascii="Arial" w:eastAsia="ＭＳ Ｐゴシック" w:hAnsi="Arial" w:cs="Arial" w:hint="eastAsia"/>
          <w:b/>
          <w:color w:val="FF0000"/>
          <w:kern w:val="0"/>
          <w:sz w:val="24"/>
          <w:szCs w:val="24"/>
        </w:rPr>
        <w:t>（</w:t>
      </w:r>
      <w:r w:rsidRPr="00952110">
        <w:rPr>
          <w:rFonts w:ascii="Arial" w:eastAsia="ＭＳ Ｐゴシック" w:hAnsi="Arial" w:cs="Arial"/>
          <w:b/>
          <w:color w:val="FF0000"/>
          <w:kern w:val="0"/>
          <w:sz w:val="24"/>
          <w:szCs w:val="24"/>
        </w:rPr>
        <w:t>両上腕外側部：肩の少し下）への使用は接種前日までとしてください。接種部位以外へは使用していただけます。</w:t>
      </w:r>
    </w:p>
    <w:p w:rsidR="00952110" w:rsidRPr="00952110" w:rsidRDefault="00952110" w:rsidP="00952110">
      <w:pPr>
        <w:widowControl/>
        <w:numPr>
          <w:ilvl w:val="0"/>
          <w:numId w:val="1"/>
        </w:numPr>
        <w:shd w:val="clear" w:color="auto" w:fill="FFFFFF"/>
        <w:spacing w:line="456" w:lineRule="atLeast"/>
        <w:ind w:left="480"/>
        <w:jc w:val="left"/>
        <w:rPr>
          <w:rFonts w:ascii="Arial" w:eastAsia="ＭＳ Ｐゴシック" w:hAnsi="Arial" w:cs="Arial"/>
          <w:b/>
          <w:color w:val="FF0000"/>
          <w:kern w:val="0"/>
          <w:sz w:val="24"/>
          <w:szCs w:val="24"/>
        </w:rPr>
      </w:pPr>
      <w:r w:rsidRPr="00952110">
        <w:rPr>
          <w:rFonts w:ascii="Arial" w:eastAsia="ＭＳ Ｐゴシック" w:hAnsi="Arial" w:cs="Arial"/>
          <w:b/>
          <w:color w:val="FF0000"/>
          <w:kern w:val="0"/>
          <w:sz w:val="24"/>
          <w:szCs w:val="24"/>
        </w:rPr>
        <w:t>アトピー性皮膚炎に罹患（りかん）している人</w:t>
      </w:r>
      <w:r w:rsidRPr="00952110">
        <w:rPr>
          <w:rFonts w:ascii="Arial" w:eastAsia="ＭＳ Ｐゴシック" w:hAnsi="Arial" w:cs="Arial"/>
          <w:b/>
          <w:color w:val="FF0000"/>
          <w:kern w:val="0"/>
          <w:sz w:val="24"/>
          <w:szCs w:val="24"/>
        </w:rPr>
        <w:br/>
      </w:r>
      <w:r w:rsidRPr="00952110">
        <w:rPr>
          <w:rFonts w:ascii="Arial" w:eastAsia="ＭＳ Ｐゴシック" w:hAnsi="Arial" w:cs="Arial"/>
          <w:b/>
          <w:color w:val="FF0000"/>
          <w:kern w:val="0"/>
          <w:sz w:val="24"/>
          <w:szCs w:val="24"/>
        </w:rPr>
        <w:t xml:space="preserve">接種部位がジクジクしているような場合は、皮膚がきれいになるまで接種を控えてください。　</w:t>
      </w:r>
    </w:p>
    <w:p w:rsidR="00952110" w:rsidRPr="00952110" w:rsidRDefault="00952110" w:rsidP="00952110">
      <w:pPr>
        <w:widowControl/>
        <w:numPr>
          <w:ilvl w:val="0"/>
          <w:numId w:val="1"/>
        </w:numPr>
        <w:shd w:val="clear" w:color="auto" w:fill="FFFFFF"/>
        <w:spacing w:line="456" w:lineRule="atLeast"/>
        <w:ind w:left="480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952110">
        <w:rPr>
          <w:rFonts w:ascii="Arial" w:eastAsia="ＭＳ Ｐゴシック" w:hAnsi="Arial" w:cs="Arial"/>
          <w:color w:val="333333"/>
          <w:kern w:val="0"/>
          <w:sz w:val="24"/>
          <w:szCs w:val="24"/>
        </w:rPr>
        <w:t>結核患者との接触がある場合</w:t>
      </w:r>
      <w:r w:rsidRPr="00952110">
        <w:rPr>
          <w:rFonts w:ascii="Arial" w:eastAsia="ＭＳ Ｐゴシック" w:hAnsi="Arial" w:cs="Arial"/>
          <w:color w:val="333333"/>
          <w:kern w:val="0"/>
          <w:sz w:val="24"/>
          <w:szCs w:val="24"/>
        </w:rPr>
        <w:br/>
      </w:r>
      <w:r w:rsidRPr="00952110">
        <w:rPr>
          <w:rFonts w:ascii="Arial" w:eastAsia="ＭＳ Ｐゴシック" w:hAnsi="Arial" w:cs="Arial"/>
          <w:color w:val="333333"/>
          <w:kern w:val="0"/>
          <w:sz w:val="24"/>
          <w:szCs w:val="24"/>
        </w:rPr>
        <w:t>事前に</w:t>
      </w:r>
      <w:hyperlink r:id="rId6" w:history="1">
        <w:r w:rsidRPr="00952110">
          <w:rPr>
            <w:rFonts w:ascii="Arial" w:eastAsia="ＭＳ Ｐゴシック" w:hAnsi="Arial" w:cs="Arial"/>
            <w:color w:val="1A0DAB"/>
            <w:kern w:val="0"/>
            <w:sz w:val="24"/>
            <w:szCs w:val="24"/>
            <w:u w:val="single"/>
          </w:rPr>
          <w:t>保健福祉センター</w:t>
        </w:r>
      </w:hyperlink>
      <w:r w:rsidRPr="00952110">
        <w:rPr>
          <w:rFonts w:ascii="Arial" w:eastAsia="ＭＳ Ｐゴシック" w:hAnsi="Arial" w:cs="Arial"/>
          <w:color w:val="333333"/>
          <w:kern w:val="0"/>
          <w:sz w:val="24"/>
          <w:szCs w:val="24"/>
        </w:rPr>
        <w:t>へ接種の可否についてご相談ください。</w:t>
      </w:r>
    </w:p>
    <w:p w:rsidR="00952110" w:rsidRPr="00952110" w:rsidRDefault="00952110">
      <w:pPr>
        <w:rPr>
          <w:rFonts w:hint="eastAsia"/>
        </w:rPr>
      </w:pPr>
    </w:p>
    <w:sectPr w:rsidR="00952110" w:rsidRPr="00952110" w:rsidSect="005A09C9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35FA"/>
    <w:multiLevelType w:val="multilevel"/>
    <w:tmpl w:val="0EFC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10"/>
    <w:rsid w:val="00170B3B"/>
    <w:rsid w:val="00527C04"/>
    <w:rsid w:val="005543F4"/>
    <w:rsid w:val="005A09C9"/>
    <w:rsid w:val="00952110"/>
    <w:rsid w:val="00B165AA"/>
    <w:rsid w:val="00BF075A"/>
    <w:rsid w:val="00E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C57BB"/>
  <w15:chartTrackingRefBased/>
  <w15:docId w15:val="{FC03A9C9-C218-4DD2-9C8E-FEFE4BA9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y.osaka.lg.jp/fukushi/page/0000371237.html" TargetMode="External"/><Relationship Id="rId5" Type="http://schemas.openxmlformats.org/officeDocument/2006/relationships/hyperlink" Target="https://www.city.osaka.lg.jp/kenko/page/00000845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stb_yama@outlook.jp</dc:creator>
  <cp:keywords/>
  <dc:description/>
  <cp:lastModifiedBy>stb_yama@outlook.jp</cp:lastModifiedBy>
  <cp:revision>2</cp:revision>
  <cp:lastPrinted>2021-10-02T02:48:00Z</cp:lastPrinted>
  <dcterms:created xsi:type="dcterms:W3CDTF">2021-10-05T02:14:00Z</dcterms:created>
  <dcterms:modified xsi:type="dcterms:W3CDTF">2021-10-05T02:14:00Z</dcterms:modified>
</cp:coreProperties>
</file>